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3.png" ContentType="image/png"/>
  <Override PartName="/word/media/image1.png" ContentType="image/png"/>
  <Override PartName="/word/media/image2.png" ContentType="image/pn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1005" w:val="left"/>
          <w:tab w:leader="none" w:pos="1725" w:val="left"/>
        </w:tabs>
        <w:rPr/>
      </w:pPr>
      <w:r>
        <w:rPr/>
        <w:tab/>
        <w:tab/>
        <w:drawing>
          <wp:anchor allowOverlap="1" behindDoc="1" distB="0" distL="0" distR="0" distT="0" layoutInCell="1" locked="0" relativeHeight="0" simplePos="0">
            <wp:simplePos x="0" y="0"/>
            <wp:positionH relativeFrom="column">
              <wp:posOffset>-393700</wp:posOffset>
            </wp:positionH>
            <wp:positionV relativeFrom="paragraph">
              <wp:posOffset>-633095</wp:posOffset>
            </wp:positionV>
            <wp:extent cx="2303145" cy="229552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303145" cy="2295525"/>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column">
              <wp:posOffset>2138045</wp:posOffset>
            </wp:positionH>
            <wp:positionV relativeFrom="paragraph">
              <wp:posOffset>-556260</wp:posOffset>
            </wp:positionV>
            <wp:extent cx="3800475" cy="156210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3800475" cy="1562100"/>
                    </a:xfrm>
                    <a:prstGeom prst="rect">
                      <a:avLst/>
                    </a:prstGeom>
                    <a:noFill/>
                    <a:ln w="9525">
                      <a:noFill/>
                      <a:miter lim="800000"/>
                      <a:headEnd/>
                      <a:tailEnd/>
                    </a:ln>
                  </pic:spPr>
                </pic:pic>
              </a:graphicData>
            </a:graphic>
          </wp:anchor>
        </w:drawing>
      </w:r>
    </w:p>
    <w:p>
      <w:pPr>
        <w:pStyle w:val="style0"/>
        <w:rPr/>
      </w:pPr>
      <w:r>
        <w:rPr/>
      </w:r>
    </w:p>
    <w:p>
      <w:pPr>
        <w:pStyle w:val="style0"/>
        <w:rPr/>
      </w:pPr>
      <w:r>
        <w:rPr/>
      </w:r>
    </w:p>
    <w:p>
      <w:pPr>
        <w:pStyle w:val="style0"/>
        <w:tabs>
          <w:tab w:leader="none" w:pos="7575" w:val="left"/>
        </w:tabs>
        <w:rPr/>
      </w:pPr>
      <w:r>
        <w:rPr/>
        <w:tab/>
      </w:r>
    </w:p>
    <w:p>
      <w:pPr>
        <w:pStyle w:val="style0"/>
        <w:rPr/>
      </w:pPr>
      <w:r>
        <w:rPr/>
      </w:r>
      <w:r>
        <w:pict>
          <v:rect fillcolor="#FFFFFF" strokecolor="#000000" strokeweight="0pt" style="position:absolute;width:312.75pt;height:37.5pt;margin-top:1.9pt;margin-left:166.1pt">
            <v:textbox inset="7.2pt,3.6pt,7.2pt,3.6pt">
              <w:txbxContent>
                <w:p>
                  <w:pPr>
                    <w:pStyle w:val="style32"/>
                    <w:pBdr>
                      <w:top w:color="CDE53B" w:space="0" w:sz="18" w:val="single"/>
                      <w:left w:val="nil"/>
                      <w:bottom w:color="CDE53B" w:space="0" w:sz="18" w:val="single"/>
                      <w:insideH w:color="CDE53B" w:space="0" w:sz="18" w:val="single"/>
                      <w:right w:val="nil"/>
                      <w:insideV w:val="nil"/>
                    </w:pBdr>
                    <w:rPr>
                      <w:b/>
                      <w:color w:val="000000"/>
                      <w:sz w:val="30"/>
                      <w:szCs w:val="30"/>
                    </w:rPr>
                  </w:pPr>
                  <w:r>
                    <w:rPr>
                      <w:b/>
                      <w:color w:val="000000"/>
                      <w:sz w:val="30"/>
                      <w:szCs w:val="30"/>
                    </w:rPr>
                    <w:t xml:space="preserve">   </w:t>
                  </w:r>
                  <w:r>
                    <w:rPr>
                      <w:b/>
                      <w:color w:val="000000"/>
                      <w:sz w:val="30"/>
                      <w:szCs w:val="30"/>
                    </w:rPr>
                    <w:t>Obec Mladoňovice                               02/2015</w:t>
                  </w:r>
                </w:p>
                <w:p>
                  <w:pPr>
                    <w:pStyle w:val="style32"/>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txbxContent>
            </v:textbox>
          </v:rect>
        </w:pict>
      </w:r>
    </w:p>
    <w:p>
      <w:pPr>
        <w:pStyle w:val="style0"/>
        <w:rPr/>
      </w:pPr>
      <w:r>
        <w:rPr/>
      </w:r>
    </w:p>
    <w:p>
      <w:pPr>
        <w:pStyle w:val="style0"/>
        <w:rPr>
          <w:sz w:val="28"/>
          <w:szCs w:val="28"/>
        </w:rPr>
      </w:pPr>
      <w:r>
        <w:rPr>
          <w:sz w:val="28"/>
          <w:szCs w:val="28"/>
        </w:rPr>
      </w:r>
    </w:p>
    <w:p>
      <w:pPr>
        <w:pStyle w:val="style0"/>
        <w:rPr>
          <w:rFonts w:ascii="Times New Roman" w:cs="Times New Roman" w:hAnsi="Times New Roman"/>
          <w:sz w:val="27"/>
          <w:szCs w:val="27"/>
        </w:rPr>
      </w:pPr>
      <w:r>
        <w:rPr>
          <w:rFonts w:ascii="Times New Roman" w:cs="Times New Roman" w:hAnsi="Times New Roman"/>
          <w:sz w:val="27"/>
          <w:szCs w:val="27"/>
        </w:rPr>
        <w:t>Vážení spoluobčané,</w:t>
      </w:r>
    </w:p>
    <w:p>
      <w:pPr>
        <w:pStyle w:val="style0"/>
        <w:rPr>
          <w:rFonts w:ascii="Times New Roman" w:cs="Times New Roman" w:hAnsi="Times New Roman"/>
          <w:sz w:val="27"/>
          <w:szCs w:val="27"/>
        </w:rPr>
      </w:pPr>
      <w:r>
        <w:rPr>
          <w:rFonts w:ascii="Times New Roman" w:cs="Times New Roman" w:hAnsi="Times New Roman"/>
          <w:sz w:val="27"/>
          <w:szCs w:val="27"/>
        </w:rPr>
        <w:t xml:space="preserve">každému z nás je asi jasné, že když nám někdo, jak se lidově říká „zatopí“, tak se z toho koupeme v potu, potíme až na „zádech :-), a sotva lapeme po dechu. A letošní léto si prostě umanulo, že nám „zatopí“ jak se patří. Možná jako v té pohádce, ve které si vodní víla stěžovala na neúctu nás lidí k vodě a zavřela mračné oře na čas do nebeského stání. Náš Čtyřlístek už má z toho nekončícího hicu taky značně povadlé lístečky a v duchu si slibuje, že si  v podzimních sychravých a pršlavých dnech nebude stýskat a stěžovat a bude rád, že neuschnul nadobro. Aby nás alespoň na chvíli vytrhnul z té úmorné letargie,          podělí se s námi rád o další zajímavost tentokrát z minulosti zcela nedávné.  </w:t>
      </w:r>
    </w:p>
    <w:p>
      <w:pPr>
        <w:pStyle w:val="style0"/>
        <w:rPr>
          <w:rFonts w:ascii="Times New Roman" w:cs="Times New Roman" w:hAnsi="Times New Roman"/>
          <w:b/>
          <w:sz w:val="27"/>
          <w:szCs w:val="27"/>
        </w:rPr>
      </w:pPr>
      <w:r>
        <w:rPr>
          <w:rFonts w:ascii="Times New Roman" w:cs="Times New Roman" w:hAnsi="Times New Roman"/>
          <w:b/>
          <w:sz w:val="27"/>
          <w:szCs w:val="27"/>
        </w:rPr>
        <w:t>A) Z minulosti – tentokrát na téma „ Jak jsme nakonec nepostavili prodejnu smíšeného zboží“</w:t>
      </w:r>
    </w:p>
    <w:p>
      <w:pPr>
        <w:pStyle w:val="style0"/>
        <w:jc w:val="both"/>
        <w:rPr>
          <w:rFonts w:ascii="Times New Roman" w:cs="Times New Roman" w:hAnsi="Times New Roman"/>
          <w:i/>
          <w:sz w:val="27"/>
          <w:szCs w:val="27"/>
        </w:rPr>
      </w:pPr>
      <w:r>
        <w:rPr>
          <w:rFonts w:ascii="Times New Roman" w:cs="Times New Roman" w:hAnsi="Times New Roman"/>
          <w:sz w:val="27"/>
          <w:szCs w:val="27"/>
        </w:rPr>
        <w:t xml:space="preserve">Dne 24. září 1965 se na plenárním zasedání poprvé projednávala otázka zásobování potravinami v naší obci. Velmi kladně byla hodnocena práce manželů Roztočilových, kteří se bez ohledu na čas starají o to, aby zásobování bylo na co nejlepší úrovni. Takže se v celém okresu doporučuje: </w:t>
      </w:r>
      <w:r>
        <w:rPr>
          <w:rFonts w:ascii="Times New Roman" w:cs="Times New Roman" w:hAnsi="Times New Roman"/>
          <w:i/>
          <w:sz w:val="27"/>
          <w:szCs w:val="27"/>
        </w:rPr>
        <w:t>„Co neseženete v Chrudimi, hledejte v Pohledu.“</w:t>
      </w:r>
      <w:r>
        <w:rPr>
          <w:rFonts w:ascii="Times New Roman" w:cs="Times New Roman" w:hAnsi="Times New Roman"/>
          <w:sz w:val="27"/>
          <w:szCs w:val="27"/>
        </w:rPr>
        <w:t xml:space="preserve"> Prodejna je však umístěna v jejich rodinném domku, a tak pokud se týká výhledu do příštích let, je usneseno, aby byla „LSD Jednotě“ v Hlinsku podána žádost o zařazení výstavby prodejny do plánovaných akcí. LSD Jednota odpovídá na dopis MNV: </w:t>
      </w:r>
      <w:r>
        <w:rPr>
          <w:rFonts w:ascii="Times New Roman" w:cs="Times New Roman" w:hAnsi="Times New Roman"/>
          <w:i/>
          <w:sz w:val="27"/>
          <w:szCs w:val="27"/>
        </w:rPr>
        <w:t>„Žádost o výstavbu prodejny ve vaší obci zařazujeme do plánu výstavby.“</w:t>
      </w:r>
    </w:p>
    <w:p>
      <w:pPr>
        <w:pStyle w:val="style0"/>
        <w:jc w:val="both"/>
        <w:rPr>
          <w:rFonts w:ascii="Times New Roman" w:cs="Times New Roman" w:hAnsi="Times New Roman"/>
          <w:sz w:val="27"/>
          <w:szCs w:val="27"/>
        </w:rPr>
      </w:pPr>
      <w:r>
        <w:rPr>
          <w:rFonts w:ascii="Times New Roman" w:cs="Times New Roman" w:hAnsi="Times New Roman"/>
          <w:sz w:val="27"/>
          <w:szCs w:val="27"/>
        </w:rPr>
        <w:t>Na plenárním zasedání ze dne 23. září 1966 se projednává návrh na umístění nové prodejny. Je shoda v tom, že nejvhodnější místní část pro umístění nové prodejny je Pohled. O výběr stanoviště je požádán odbor výstavby ONV v Chrudimi, který navrhuje tato místa: Remsova zahrada nebo lesní parcela vedle stavení p. Hubáčka (dnes rekreační chata manželů Švandových). Rada MNV se usnáší, aby stavba prodejny bude provedena na lesní parcele.</w:t>
      </w:r>
    </w:p>
    <w:p>
      <w:pPr>
        <w:pStyle w:val="style0"/>
        <w:jc w:val="both"/>
        <w:rPr>
          <w:rFonts w:ascii="Times New Roman" w:cs="Times New Roman" w:hAnsi="Times New Roman"/>
          <w:sz w:val="27"/>
          <w:szCs w:val="27"/>
        </w:rPr>
      </w:pPr>
      <w:r>
        <w:rPr>
          <w:rFonts w:ascii="Times New Roman" w:cs="Times New Roman" w:hAnsi="Times New Roman"/>
          <w:sz w:val="27"/>
          <w:szCs w:val="27"/>
        </w:rPr>
        <w:t>Jenže přichází první komplikace a sice, že lesní závod Nasavrky nesouhlasí s uvolněním této parcely pro výstavbu prodejny. Na plenárním zasedání ze dne 21. listopadu 1966 se rozhoduje o náhradním řešení, ale bohužel není dosaženo shody, a tak se doporučuje provést dotazníkovou akci po všech domácnostech v obci. Tato forma výběru se nakonec vzhledem k názorům občanů a nerovnoměrnému rozložení obyvatel v jednotlivých obcích neosvědčila.</w:t>
      </w:r>
    </w:p>
    <w:p>
      <w:pPr>
        <w:pStyle w:val="style0"/>
        <w:jc w:val="both"/>
        <w:rPr>
          <w:rFonts w:ascii="Times New Roman" w:cs="Times New Roman" w:hAnsi="Times New Roman"/>
          <w:sz w:val="27"/>
          <w:szCs w:val="27"/>
        </w:rPr>
      </w:pPr>
      <w:r>
        <w:rPr>
          <w:rFonts w:ascii="Times New Roman" w:cs="Times New Roman" w:hAnsi="Times New Roman"/>
          <w:sz w:val="27"/>
          <w:szCs w:val="27"/>
        </w:rPr>
        <w:t>19. prosince 1966 se tedy opakovaně žádá na odbor výstavby ONV o výběr dalšího vhodného místa pro výstavbu prodejny. Jsou jim doporučena v Mladoňovicích tato místa: zahrada paní Zvěřinové (dnes jsou zde bytovky), parcela u drůbežárny (zde stojí mateřská školka) a pozemek v blízkosti provozních budov JZD (bývalý Sedlákův statek, dnes zde bydlí pan Jonáš).</w:t>
      </w:r>
    </w:p>
    <w:p>
      <w:pPr>
        <w:pStyle w:val="style0"/>
        <w:jc w:val="both"/>
        <w:rPr>
          <w:rFonts w:ascii="Times New Roman" w:cs="Times New Roman" w:hAnsi="Times New Roman"/>
          <w:sz w:val="27"/>
          <w:szCs w:val="27"/>
        </w:rPr>
      </w:pPr>
      <w:r>
        <w:rPr>
          <w:rFonts w:ascii="Times New Roman" w:cs="Times New Roman" w:hAnsi="Times New Roman"/>
          <w:sz w:val="27"/>
          <w:szCs w:val="27"/>
        </w:rPr>
        <w:t>Nakonec je vybrána zahrada paní Zvěřinové, dochází tedy k jednání s JZD o vyjmutí ze zemědělského půdního fondu, a také se jedná s paní majitelkou o podmínkách prodeje. Obě jednání dopadají dobře. Zdá se, že stavba nové prodejny je již na spadnutí, ale jen do té doby než dne 20. června 1968 přichází od paní Zvěřinové dopis, kde píše, že si celou záležitost rozmyslela a pozemek neprodá.</w:t>
      </w:r>
    </w:p>
    <w:p>
      <w:pPr>
        <w:pStyle w:val="style0"/>
        <w:jc w:val="both"/>
        <w:rPr>
          <w:rFonts w:ascii="Times New Roman" w:cs="Times New Roman" w:hAnsi="Times New Roman"/>
          <w:sz w:val="27"/>
          <w:szCs w:val="27"/>
        </w:rPr>
      </w:pPr>
      <w:r>
        <w:rPr>
          <w:rFonts w:ascii="Times New Roman" w:cs="Times New Roman" w:hAnsi="Times New Roman"/>
          <w:sz w:val="27"/>
          <w:szCs w:val="27"/>
        </w:rPr>
        <w:t>A jsme opět na začátku, opět se jedná o výběru místa pro výstavbu prodejny. Je vybrán pozemek v Pohledě u školy.</w:t>
      </w:r>
    </w:p>
    <w:p>
      <w:pPr>
        <w:pStyle w:val="style0"/>
        <w:jc w:val="both"/>
        <w:rPr>
          <w:rFonts w:ascii="Times New Roman" w:cs="Times New Roman" w:hAnsi="Times New Roman"/>
          <w:sz w:val="27"/>
          <w:szCs w:val="27"/>
        </w:rPr>
      </w:pPr>
      <w:r>
        <w:rPr>
          <w:rFonts w:ascii="Times New Roman" w:cs="Times New Roman" w:hAnsi="Times New Roman"/>
          <w:sz w:val="27"/>
          <w:szCs w:val="27"/>
        </w:rPr>
        <w:t>Rada MNV ze dne 26. února 1969 informuje o skutečnosti, že plánované zahájení výstavby prodejny v roce 1970 se asi o rok opozdí z důvodu nedostatku materiálu.</w:t>
      </w:r>
    </w:p>
    <w:p>
      <w:pPr>
        <w:pStyle w:val="style0"/>
        <w:jc w:val="both"/>
        <w:rPr>
          <w:rFonts w:ascii="Times New Roman" w:cs="Times New Roman" w:hAnsi="Times New Roman"/>
          <w:sz w:val="27"/>
          <w:szCs w:val="27"/>
        </w:rPr>
      </w:pPr>
      <w:r>
        <w:rPr>
          <w:rFonts w:ascii="Times New Roman" w:cs="Times New Roman" w:hAnsi="Times New Roman"/>
          <w:sz w:val="27"/>
          <w:szCs w:val="27"/>
        </w:rPr>
        <w:t xml:space="preserve">Na plenárním zasedání ze dne 27. srpna 1970 jsou přítomní informování o zrušení pohledské školy, o kterém z důvodu malého počtu dětí rozhodl školský odbor ONV.  A tak na programu zasedání zastupitelstva zde dne 3. prosince 1970 byla mimo jiné také otázka využití školní budovy. Po projednání této otázky a zvážení všech možností dalšího využití bylo na této schůzi usneseno uskutečnit předběžné jednání s LSD Jednota o převzetí budovy pro účely Prodejny smíšeného zboží a Pohostinství. Zástupci Jednoty souhlasí s předloženým návrhem a že finanční prostředky, které byly připravené na stavbu nové prodejny využijí na adaptaci školy. </w:t>
      </w:r>
    </w:p>
    <w:p>
      <w:pPr>
        <w:pStyle w:val="style0"/>
        <w:jc w:val="both"/>
        <w:rPr>
          <w:rFonts w:ascii="Times New Roman" w:cs="Times New Roman" w:hAnsi="Times New Roman"/>
          <w:sz w:val="27"/>
          <w:szCs w:val="27"/>
        </w:rPr>
      </w:pPr>
      <w:bookmarkStart w:id="0" w:name="_GoBack"/>
      <w:bookmarkEnd w:id="0"/>
      <w:r>
        <w:rPr>
          <w:rFonts w:ascii="Times New Roman" w:cs="Times New Roman" w:hAnsi="Times New Roman"/>
          <w:sz w:val="27"/>
          <w:szCs w:val="27"/>
        </w:rPr>
        <w:t>Ze zápisu Rady MNV je patrné, že 25. července 1973 je budova již připravena k provozu, zbývá dodělat jen malé úpravy ve sklepě. I výčep je již připraven k provozu.</w:t>
      </w:r>
    </w:p>
    <w:p>
      <w:pPr>
        <w:pStyle w:val="style0"/>
        <w:jc w:val="both"/>
        <w:rPr>
          <w:rFonts w:ascii="Times New Roman" w:cs="Times New Roman" w:hAnsi="Times New Roman"/>
          <w:i/>
          <w:iCs/>
          <w:sz w:val="27"/>
          <w:szCs w:val="27"/>
        </w:rPr>
      </w:pPr>
      <w:r>
        <w:rPr>
          <w:rFonts w:ascii="Times New Roman" w:cs="Times New Roman" w:hAnsi="Times New Roman"/>
          <w:sz w:val="27"/>
          <w:szCs w:val="27"/>
        </w:rPr>
        <w:t xml:space="preserve">Je zajímavé, že některé věci bereme s takovou samozřejmostí. Ale nebýt komplikovaného výběru místa a dalších časových průtahů, tak nám dnes vedle opuštěné školy stojí prodejna a zastupitelstvo obce by si lámalo hlavu s tím, jak využít prostory bývalé školy, které by pomalu chátraly a investice do nich by byla problematická.                                                                                                                         </w:t>
      </w:r>
      <w:r>
        <w:rPr>
          <w:rFonts w:ascii="Times New Roman" w:cs="Times New Roman" w:hAnsi="Times New Roman"/>
          <w:i/>
          <w:iCs/>
          <w:sz w:val="27"/>
          <w:szCs w:val="27"/>
        </w:rPr>
        <w:t>(Tuto zajímavost pro Vás zjistila a pro tisk připravila paní Petra Petrová z Deblova)</w:t>
      </w:r>
    </w:p>
    <w:p>
      <w:pPr>
        <w:pStyle w:val="style0"/>
        <w:rPr>
          <w:rFonts w:ascii="Times New Roman" w:cs="Times New Roman" w:hAnsi="Times New Roman"/>
          <w:b/>
          <w:sz w:val="27"/>
          <w:szCs w:val="27"/>
        </w:rPr>
      </w:pPr>
      <w:r>
        <w:rPr>
          <w:rFonts w:ascii="Times New Roman" w:cs="Times New Roman" w:hAnsi="Times New Roman"/>
          <w:sz w:val="27"/>
          <w:szCs w:val="27"/>
        </w:rPr>
        <w:t xml:space="preserve"> </w:t>
      </w:r>
      <w:r>
        <w:rPr>
          <w:rFonts w:ascii="Times New Roman" w:cs="Times New Roman" w:hAnsi="Times New Roman"/>
          <w:b/>
          <w:sz w:val="27"/>
          <w:szCs w:val="27"/>
        </w:rPr>
        <w:t>B) Z kulturních akcí</w:t>
      </w:r>
    </w:p>
    <w:p>
      <w:pPr>
        <w:pStyle w:val="style0"/>
        <w:rPr>
          <w:rFonts w:ascii="Times New Roman" w:cs="Times New Roman" w:hAnsi="Times New Roman"/>
          <w:b w:val="false"/>
          <w:bCs w:val="false"/>
          <w:sz w:val="27"/>
          <w:szCs w:val="27"/>
        </w:rPr>
      </w:pPr>
      <w:r>
        <w:rPr>
          <w:rFonts w:ascii="Times New Roman" w:cs="Times New Roman" w:hAnsi="Times New Roman"/>
          <w:b w:val="false"/>
          <w:bCs w:val="false"/>
          <w:sz w:val="27"/>
          <w:szCs w:val="27"/>
        </w:rPr>
        <w:t xml:space="preserve">Ani v naší malé obci jsme nemohli přehlédnout významné 70. výročí osvobození naší vlasti. Jako poděkování za těch 70 let prožitých v míru, jsme </w:t>
      </w:r>
      <w:r>
        <w:rPr>
          <w:rFonts w:ascii="Times New Roman" w:cs="Times New Roman" w:hAnsi="Times New Roman"/>
          <w:b/>
          <w:bCs/>
          <w:sz w:val="27"/>
          <w:szCs w:val="27"/>
        </w:rPr>
        <w:t xml:space="preserve">v sobotu 16. května 2015 </w:t>
      </w:r>
      <w:r>
        <w:rPr>
          <w:rFonts w:ascii="Times New Roman" w:cs="Times New Roman" w:hAnsi="Times New Roman"/>
          <w:b w:val="false"/>
          <w:bCs w:val="false"/>
          <w:sz w:val="27"/>
          <w:szCs w:val="27"/>
        </w:rPr>
        <w:t xml:space="preserve">připravili vzpomínkovou </w:t>
      </w:r>
      <w:r>
        <w:rPr>
          <w:rFonts w:ascii="Times New Roman" w:cs="Times New Roman" w:hAnsi="Times New Roman"/>
          <w:b/>
          <w:bCs/>
          <w:sz w:val="27"/>
          <w:szCs w:val="27"/>
        </w:rPr>
        <w:t>odpolední slavnost.</w:t>
      </w:r>
      <w:r>
        <w:rPr>
          <w:rFonts w:ascii="Times New Roman" w:cs="Times New Roman" w:hAnsi="Times New Roman"/>
          <w:b w:val="false"/>
          <w:bCs w:val="false"/>
          <w:sz w:val="27"/>
          <w:szCs w:val="27"/>
        </w:rPr>
        <w:t xml:space="preserve"> U křížku v Pohledu jsme společně s panem farářem Tomášem Kvasničkou, paní farářkou Annou Lavickou a chrámovým souborem Nahoboj uctili všechny, kteří v této válce ztratili svůj život a vzpomenuli těch, kteří museli zažívat válečné útrapy a vyrovnávat se s bolestnými ztrátami, které válka nemilosrdně přináší.                                                                                                                                   V kulturním domě jsme připravili malou tématickou výstavu, která jen dokreslila a podbarvila jedinečné představení, které pro tuto příležitost sestavila Jana Ozoráková. Výborní herci Jana Trojanová, Filip Cíl, Štěpán Buchar i Jenda Ozorák účastníkům předvedli vpravdě strhující vystoupení. Doprovodné písničky souborů Kvítko a Klíčenky jen podtrhovaly působivost celého programu.                                                                     Při této příležitosti připravila a vydala historička naší obce Péťa Petrová další, v řadě již pátou publikaci. Tentokrát na téma vzpomínky místních pamětníků na 2. světovou válku.</w:t>
      </w:r>
    </w:p>
    <w:p>
      <w:pPr>
        <w:pStyle w:val="style0"/>
        <w:rPr>
          <w:rFonts w:ascii="Times New Roman" w:cs="Times New Roman" w:hAnsi="Times New Roman"/>
          <w:b w:val="false"/>
          <w:bCs w:val="false"/>
          <w:sz w:val="27"/>
          <w:szCs w:val="27"/>
        </w:rPr>
      </w:pPr>
      <w:r>
        <w:rPr>
          <w:rFonts w:ascii="Times New Roman" w:cs="Times New Roman" w:hAnsi="Times New Roman"/>
          <w:b/>
          <w:bCs/>
          <w:sz w:val="27"/>
          <w:szCs w:val="27"/>
        </w:rPr>
        <w:t>V sobotu 23. května 2015</w:t>
      </w:r>
      <w:r>
        <w:rPr>
          <w:rFonts w:ascii="Times New Roman" w:cs="Times New Roman" w:hAnsi="Times New Roman"/>
          <w:b w:val="false"/>
          <w:bCs w:val="false"/>
          <w:sz w:val="27"/>
          <w:szCs w:val="27"/>
        </w:rPr>
        <w:t xml:space="preserve"> si děti i rodiče mohli opět užít program již 9. ročníku  </w:t>
      </w:r>
      <w:r>
        <w:rPr>
          <w:rFonts w:ascii="Times New Roman" w:cs="Times New Roman" w:hAnsi="Times New Roman"/>
          <w:b/>
          <w:bCs/>
          <w:sz w:val="27"/>
          <w:szCs w:val="27"/>
        </w:rPr>
        <w:t>dětského dne</w:t>
      </w:r>
      <w:r>
        <w:rPr>
          <w:rFonts w:ascii="Times New Roman" w:cs="Times New Roman" w:hAnsi="Times New Roman"/>
          <w:b w:val="false"/>
          <w:bCs w:val="false"/>
          <w:sz w:val="27"/>
          <w:szCs w:val="27"/>
        </w:rPr>
        <w:t xml:space="preserve">, pro který jsme letos zvolili úplně nové téma s názvem </w:t>
      </w:r>
      <w:r>
        <w:rPr>
          <w:rFonts w:ascii="Times New Roman" w:cs="Times New Roman" w:hAnsi="Times New Roman"/>
          <w:b/>
          <w:bCs/>
          <w:sz w:val="27"/>
          <w:szCs w:val="27"/>
        </w:rPr>
        <w:t xml:space="preserve">„Bouráme bariéry- stavíme mosty“. </w:t>
      </w:r>
      <w:r>
        <w:rPr>
          <w:rFonts w:ascii="Times New Roman" w:cs="Times New Roman" w:hAnsi="Times New Roman"/>
          <w:b w:val="false"/>
          <w:bCs w:val="false"/>
          <w:sz w:val="27"/>
          <w:szCs w:val="27"/>
        </w:rPr>
        <w:t>Pro mnohé bylo překvapením výborné a bezprostřední vystoupení tanečníků z Ústavu sociální péče ve Slatiňanech i podmanivé temperamentní bubnovaní dětské hudební skupiny z VLO v Přestavlkách. Novinkou bylo předvedení způsobu výuky v</w:t>
      </w:r>
      <w:r>
        <w:rPr>
          <w:rFonts w:ascii="Times New Roman" w:cs="Times New Roman" w:hAnsi="Times New Roman"/>
          <w:b/>
          <w:bCs/>
          <w:sz w:val="27"/>
          <w:szCs w:val="27"/>
        </w:rPr>
        <w:t xml:space="preserve"> Montessori školách</w:t>
      </w:r>
      <w:r>
        <w:rPr>
          <w:rFonts w:ascii="Times New Roman" w:cs="Times New Roman" w:hAnsi="Times New Roman"/>
          <w:b w:val="false"/>
          <w:bCs w:val="false"/>
          <w:sz w:val="27"/>
          <w:szCs w:val="27"/>
        </w:rPr>
        <w:t>. Na 12ti stanovištích si i ty nejmenší děti mohly vyzkoušet praktické pedagogické postupy, pomocí kterých je na těchto školách podporována přirozená lidská tvořivost, a která děti vede k správným pracovním návykům a k vytváření svého vlastního úsudku. No a nechyběl ani tradiční skákací hrad, „Jiříkova“ lukostřelba „Janinčiny“ buřtíky a „ Františkovo“ hudební provázení.</w:t>
      </w:r>
    </w:p>
    <w:p>
      <w:pPr>
        <w:pStyle w:val="style0"/>
        <w:rPr>
          <w:rFonts w:ascii="Times New Roman" w:cs="Times New Roman" w:hAnsi="Times New Roman"/>
          <w:b w:val="false"/>
          <w:bCs w:val="false"/>
          <w:sz w:val="27"/>
          <w:szCs w:val="27"/>
        </w:rPr>
      </w:pPr>
      <w:r>
        <w:rPr>
          <w:rFonts w:ascii="Times New Roman" w:cs="Times New Roman" w:hAnsi="Times New Roman"/>
          <w:b w:val="false"/>
          <w:bCs w:val="false"/>
          <w:sz w:val="27"/>
          <w:szCs w:val="27"/>
        </w:rPr>
        <w:t xml:space="preserve">Hned druhý den </w:t>
      </w:r>
      <w:r>
        <w:rPr>
          <w:rFonts w:ascii="Times New Roman" w:cs="Times New Roman" w:hAnsi="Times New Roman"/>
          <w:b/>
          <w:bCs/>
          <w:sz w:val="27"/>
          <w:szCs w:val="27"/>
        </w:rPr>
        <w:t xml:space="preserve">v neděli 24. května 2015 </w:t>
      </w:r>
      <w:r>
        <w:rPr>
          <w:rFonts w:ascii="Times New Roman" w:cs="Times New Roman" w:hAnsi="Times New Roman"/>
          <w:b w:val="false"/>
          <w:bCs w:val="false"/>
          <w:sz w:val="27"/>
          <w:szCs w:val="27"/>
        </w:rPr>
        <w:t xml:space="preserve">společenství rybářů, myslivců a včelařů vyrazilo do Lysé nad Labem na výstavu </w:t>
      </w:r>
      <w:r>
        <w:rPr>
          <w:rFonts w:ascii="Times New Roman" w:cs="Times New Roman" w:hAnsi="Times New Roman"/>
          <w:b/>
          <w:bCs/>
          <w:sz w:val="27"/>
          <w:szCs w:val="27"/>
        </w:rPr>
        <w:t xml:space="preserve">Natura viva 2015. </w:t>
      </w:r>
      <w:r>
        <w:rPr>
          <w:rFonts w:ascii="Times New Roman" w:cs="Times New Roman" w:hAnsi="Times New Roman"/>
          <w:b w:val="false"/>
          <w:bCs w:val="false"/>
          <w:sz w:val="27"/>
          <w:szCs w:val="27"/>
        </w:rPr>
        <w:t>Počasí nám přálo, a tak si účastníci mohli tento den užít dle libosti. Za zmínku jistě stojí návštěva pavilonu s jedinečnou a v Evropě prozatím nejrozsáhlejší expozicí trofejí.</w:t>
      </w:r>
    </w:p>
    <w:p>
      <w:pPr>
        <w:pStyle w:val="style0"/>
        <w:rPr>
          <w:rFonts w:ascii="Times New Roman" w:cs="Times New Roman" w:hAnsi="Times New Roman"/>
          <w:b w:val="false"/>
          <w:bCs w:val="false"/>
          <w:sz w:val="27"/>
          <w:szCs w:val="27"/>
        </w:rPr>
      </w:pPr>
      <w:r>
        <w:rPr>
          <w:rFonts w:ascii="Times New Roman" w:cs="Times New Roman" w:hAnsi="Times New Roman"/>
          <w:b w:val="false"/>
          <w:bCs w:val="false"/>
          <w:sz w:val="27"/>
          <w:szCs w:val="27"/>
        </w:rPr>
        <w:t xml:space="preserve">Abychom nezapomněli ani na ostatní výletuchtivé občany, připravili jsme po delší době na sobotu a neděli </w:t>
      </w:r>
      <w:r>
        <w:rPr>
          <w:rFonts w:ascii="Times New Roman" w:cs="Times New Roman" w:hAnsi="Times New Roman"/>
          <w:b/>
          <w:bCs/>
          <w:sz w:val="27"/>
          <w:szCs w:val="27"/>
        </w:rPr>
        <w:t>6. -7. června 2015</w:t>
      </w:r>
      <w:r>
        <w:rPr>
          <w:rFonts w:ascii="Times New Roman" w:cs="Times New Roman" w:hAnsi="Times New Roman"/>
          <w:b w:val="false"/>
          <w:bCs w:val="false"/>
          <w:sz w:val="27"/>
          <w:szCs w:val="27"/>
        </w:rPr>
        <w:t xml:space="preserve">  opět</w:t>
      </w:r>
      <w:r>
        <w:rPr>
          <w:rFonts w:ascii="Times New Roman" w:cs="Times New Roman" w:hAnsi="Times New Roman"/>
          <w:b/>
          <w:bCs/>
          <w:sz w:val="27"/>
          <w:szCs w:val="27"/>
        </w:rPr>
        <w:t xml:space="preserve"> dvoudenní výlet </w:t>
      </w:r>
      <w:r>
        <w:rPr>
          <w:rFonts w:ascii="Times New Roman" w:cs="Times New Roman" w:hAnsi="Times New Roman"/>
          <w:b w:val="false"/>
          <w:bCs w:val="false"/>
          <w:sz w:val="27"/>
          <w:szCs w:val="27"/>
        </w:rPr>
        <w:t>tentokrát</w:t>
      </w:r>
      <w:r>
        <w:rPr>
          <w:rFonts w:ascii="Times New Roman" w:cs="Times New Roman" w:hAnsi="Times New Roman"/>
          <w:b/>
          <w:bCs/>
          <w:sz w:val="27"/>
          <w:szCs w:val="27"/>
        </w:rPr>
        <w:t xml:space="preserve">„ Za krásami českého ráje“ . </w:t>
      </w:r>
      <w:r>
        <w:rPr>
          <w:rFonts w:ascii="Times New Roman" w:cs="Times New Roman" w:hAnsi="Times New Roman"/>
          <w:b w:val="false"/>
          <w:bCs w:val="false"/>
          <w:sz w:val="27"/>
          <w:szCs w:val="27"/>
        </w:rPr>
        <w:t>Zájem byl veliký, kapacita naplněná, tak jsme si jen přáli, aby vše klaplo ke všeobecné spokojenosti. Trasa byla náročná, archeopark ve Všestarech, vernisáž v kostele sv. Jakuba v Novém Bydžově, prohlídka města Jičín, hradu Kost, exkurze v pivovaru Svijany. Po horkém dni nám při posezení ve svijanské hospodě pivečko opravdu moc chutnalo :-). Druhý den sluníčko zakryly mraky, ale Kryštofovo údolí jsme si se všemi jeho překvapivými nabídkami ještě v suchu užil. Pak už ale „Mračoun pršlavec“ neměl slitování, a tak se v Liberci každý běžel rychle někde schovat. Naštěstí toto město skýtá široký výběr zajímavostí, tak někdo zamířil do zoologické zahrady, jiný do botanické, někdo do hospůdky a další do vyhlášeného IQ centra. Nikdo nezabloudil, a tak jsme se všichni v pořádku sešli v autobusu. Pan řidič práskl do koní a po troše zdřímnutí jsme byli doma na to šup.</w:t>
      </w:r>
    </w:p>
    <w:p>
      <w:pPr>
        <w:pStyle w:val="style0"/>
        <w:rPr>
          <w:rFonts w:ascii="Times New Roman" w:cs="Times New Roman" w:hAnsi="Times New Roman"/>
          <w:b w:val="false"/>
          <w:bCs w:val="false"/>
          <w:sz w:val="27"/>
          <w:szCs w:val="27"/>
        </w:rPr>
      </w:pPr>
      <w:r>
        <w:rPr>
          <w:rFonts w:ascii="Times New Roman" w:cs="Times New Roman" w:hAnsi="Times New Roman"/>
          <w:b w:val="false"/>
          <w:bCs w:val="false"/>
          <w:sz w:val="27"/>
          <w:szCs w:val="27"/>
        </w:rPr>
        <w:t xml:space="preserve">Protože málokdo ví, jaká výjimečná </w:t>
      </w:r>
      <w:r>
        <w:rPr>
          <w:rFonts w:ascii="Times New Roman" w:cs="Times New Roman" w:hAnsi="Times New Roman"/>
          <w:b/>
          <w:bCs/>
          <w:sz w:val="27"/>
          <w:szCs w:val="27"/>
        </w:rPr>
        <w:t>geologická lokalita</w:t>
      </w:r>
      <w:r>
        <w:rPr>
          <w:rFonts w:ascii="Times New Roman" w:cs="Times New Roman" w:hAnsi="Times New Roman"/>
          <w:b w:val="false"/>
          <w:bCs w:val="false"/>
          <w:sz w:val="27"/>
          <w:szCs w:val="27"/>
        </w:rPr>
        <w:t xml:space="preserve"> se skrývá v lesích </w:t>
      </w:r>
      <w:r>
        <w:rPr>
          <w:rFonts w:ascii="Times New Roman" w:cs="Times New Roman" w:hAnsi="Times New Roman"/>
          <w:b/>
          <w:bCs/>
          <w:sz w:val="27"/>
          <w:szCs w:val="27"/>
        </w:rPr>
        <w:t>nad</w:t>
      </w:r>
      <w:r>
        <w:rPr>
          <w:rFonts w:ascii="Times New Roman" w:cs="Times New Roman" w:hAnsi="Times New Roman"/>
          <w:b w:val="false"/>
          <w:bCs w:val="false"/>
          <w:sz w:val="27"/>
          <w:szCs w:val="27"/>
        </w:rPr>
        <w:t xml:space="preserve"> </w:t>
      </w:r>
      <w:r>
        <w:rPr>
          <w:rFonts w:ascii="Times New Roman" w:cs="Times New Roman" w:hAnsi="Times New Roman"/>
          <w:b/>
          <w:bCs/>
          <w:sz w:val="27"/>
          <w:szCs w:val="27"/>
        </w:rPr>
        <w:t>Deblovem</w:t>
      </w:r>
      <w:r>
        <w:rPr>
          <w:rFonts w:ascii="Times New Roman" w:cs="Times New Roman" w:hAnsi="Times New Roman"/>
          <w:b w:val="false"/>
          <w:bCs w:val="false"/>
          <w:sz w:val="27"/>
          <w:szCs w:val="27"/>
        </w:rPr>
        <w:t>, domluvili jsme na</w:t>
      </w:r>
      <w:r>
        <w:rPr>
          <w:rFonts w:ascii="Times New Roman" w:cs="Times New Roman" w:hAnsi="Times New Roman"/>
          <w:b/>
          <w:bCs/>
          <w:sz w:val="27"/>
          <w:szCs w:val="27"/>
        </w:rPr>
        <w:t xml:space="preserve"> čtvrtek 11. června 2015 </w:t>
      </w:r>
      <w:r>
        <w:rPr>
          <w:rFonts w:ascii="Times New Roman" w:cs="Times New Roman" w:hAnsi="Times New Roman"/>
          <w:b w:val="false"/>
          <w:bCs w:val="false"/>
          <w:sz w:val="27"/>
          <w:szCs w:val="27"/>
        </w:rPr>
        <w:t>s RNDr.. Danielem Smutkem, ředitelem národního parku Železné hory, naučnou vycházku. Nápis na info tabuli: -</w:t>
      </w:r>
      <w:r>
        <w:rPr>
          <w:rFonts w:ascii="Times New Roman" w:cs="Times New Roman" w:hAnsi="Times New Roman"/>
          <w:b/>
          <w:bCs/>
          <w:i/>
          <w:iCs/>
          <w:sz w:val="27"/>
          <w:szCs w:val="27"/>
        </w:rPr>
        <w:t>Deblov – projděte se mezi červy</w:t>
      </w:r>
      <w:r>
        <w:rPr>
          <w:rFonts w:ascii="Times New Roman" w:cs="Times New Roman" w:hAnsi="Times New Roman"/>
          <w:b w:val="false"/>
          <w:bCs w:val="false"/>
          <w:sz w:val="27"/>
          <w:szCs w:val="27"/>
        </w:rPr>
        <w:t>-  místní občany poněkud rozladil :-), ovšem po velice zajímavé přednášce a vysvětlení , že tato pozoruhodná lokalita je v ČR jediná svého druhu, odcházeli  spokojení a možná i pyšní, že se něčím tak neobvyklým můžou pochlubit.</w:t>
      </w:r>
    </w:p>
    <w:p>
      <w:pPr>
        <w:pStyle w:val="style0"/>
        <w:rPr>
          <w:rFonts w:ascii="Times New Roman" w:cs="Times New Roman" w:hAnsi="Times New Roman"/>
          <w:b w:val="false"/>
          <w:bCs w:val="false"/>
          <w:sz w:val="27"/>
          <w:szCs w:val="27"/>
        </w:rPr>
      </w:pPr>
      <w:r>
        <w:rPr>
          <w:rFonts w:ascii="Times New Roman" w:cs="Times New Roman" w:hAnsi="Times New Roman"/>
          <w:b w:val="false"/>
          <w:bCs w:val="false"/>
          <w:sz w:val="27"/>
          <w:szCs w:val="27"/>
        </w:rPr>
        <w:t xml:space="preserve">Kulturní akce prvního pololetí zakončil v naší hospůdce oblíbený </w:t>
      </w:r>
      <w:r>
        <w:rPr>
          <w:rFonts w:ascii="Times New Roman" w:cs="Times New Roman" w:hAnsi="Times New Roman"/>
          <w:b/>
          <w:bCs/>
          <w:sz w:val="27"/>
          <w:szCs w:val="27"/>
        </w:rPr>
        <w:t>šipkový turnaj v sobotu 20. června</w:t>
      </w:r>
      <w:r>
        <w:rPr>
          <w:rFonts w:ascii="Times New Roman" w:cs="Times New Roman" w:hAnsi="Times New Roman"/>
          <w:b w:val="false"/>
          <w:bCs w:val="false"/>
          <w:sz w:val="27"/>
          <w:szCs w:val="27"/>
        </w:rPr>
        <w:t xml:space="preserve"> a o týden později akce </w:t>
      </w:r>
      <w:r>
        <w:rPr>
          <w:rFonts w:ascii="Times New Roman" w:cs="Times New Roman" w:hAnsi="Times New Roman"/>
          <w:b/>
          <w:bCs/>
          <w:sz w:val="27"/>
          <w:szCs w:val="27"/>
        </w:rPr>
        <w:t>Poslední zvonění</w:t>
      </w:r>
      <w:r>
        <w:rPr>
          <w:rFonts w:ascii="Times New Roman" w:cs="Times New Roman" w:hAnsi="Times New Roman"/>
          <w:b w:val="false"/>
          <w:bCs w:val="false"/>
          <w:sz w:val="27"/>
          <w:szCs w:val="27"/>
        </w:rPr>
        <w:t xml:space="preserve"> aneb </w:t>
      </w:r>
      <w:r>
        <w:rPr>
          <w:rFonts w:ascii="Times New Roman" w:cs="Times New Roman" w:hAnsi="Times New Roman"/>
          <w:b/>
          <w:bCs/>
          <w:sz w:val="27"/>
          <w:szCs w:val="27"/>
        </w:rPr>
        <w:t>posezením s písničkami,</w:t>
      </w:r>
      <w:r>
        <w:rPr>
          <w:rFonts w:ascii="Times New Roman" w:cs="Times New Roman" w:hAnsi="Times New Roman"/>
          <w:b w:val="false"/>
          <w:bCs w:val="false"/>
          <w:sz w:val="27"/>
          <w:szCs w:val="27"/>
        </w:rPr>
        <w:t xml:space="preserve"> s volnými hrami na plácku u kulturáku a soutěží v pomazánkách.                Nejlepší nátěrkovou pochutinu nám připravila Danuška Opletalová, druhé místo patřilo Líbě Blehové a třetí Daniele Růžičkové z Petříkovic.   </w:t>
      </w:r>
    </w:p>
    <w:p>
      <w:pPr>
        <w:pStyle w:val="style0"/>
        <w:rPr>
          <w:rFonts w:ascii="Times New Roman" w:cs="Times New Roman" w:hAnsi="Times New Roman"/>
          <w:b/>
          <w:sz w:val="27"/>
          <w:szCs w:val="27"/>
        </w:rPr>
      </w:pPr>
      <w:r>
        <w:rPr>
          <w:rFonts w:ascii="Times New Roman" w:cs="Times New Roman" w:hAnsi="Times New Roman"/>
          <w:b/>
          <w:sz w:val="27"/>
          <w:szCs w:val="27"/>
        </w:rPr>
        <w:t>C) Ze života obce a ostatní info</w:t>
      </w:r>
    </w:p>
    <w:p>
      <w:pPr>
        <w:pStyle w:val="style0"/>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 xml:space="preserve">Vzhledem k vývoji počasí a častému výskytu požárů jsou na informačních tabulích obce   i na webových stránkách obce vyvěšeny pokyny a nařízení Pardubického kraje a Městského úřadu Chrudim pro toto období. Pro naši obec platí </w:t>
      </w:r>
      <w:r>
        <w:rPr>
          <w:rStyle w:val="style22"/>
          <w:rFonts w:ascii="Times New Roman" w:cs="Times New Roman" w:hAnsi="Times New Roman"/>
          <w:b/>
          <w:bCs/>
          <w:iCs/>
          <w:color w:val="000000"/>
          <w:sz w:val="27"/>
          <w:szCs w:val="27"/>
          <w:u w:val="none"/>
        </w:rPr>
        <w:t xml:space="preserve">zákaz </w:t>
      </w:r>
      <w:r>
        <w:rPr>
          <w:rStyle w:val="style22"/>
          <w:rFonts w:ascii="Times New Roman" w:cs="Times New Roman" w:hAnsi="Times New Roman"/>
          <w:b/>
          <w:bCs w:val="false"/>
          <w:iCs/>
          <w:color w:val="000000"/>
          <w:sz w:val="27"/>
          <w:szCs w:val="27"/>
          <w:u w:val="none"/>
        </w:rPr>
        <w:t>nakládání s povrchovými vodami v podobě nezpoplatněných odběrů povrchových vod (</w:t>
      </w:r>
      <w:r>
        <w:rPr>
          <w:rStyle w:val="style22"/>
          <w:rFonts w:ascii="Times New Roman" w:cs="Times New Roman" w:hAnsi="Times New Roman"/>
          <w:b w:val="false"/>
          <w:bCs w:val="false"/>
          <w:iCs/>
          <w:color w:val="000000"/>
          <w:sz w:val="27"/>
          <w:szCs w:val="27"/>
          <w:u w:val="single"/>
        </w:rPr>
        <w:t>tedy odběry vod z vodních toků, rybníků, nádrží apod. pomocí technického zařízení</w:t>
      </w:r>
      <w:r>
        <w:rPr>
          <w:rStyle w:val="style22"/>
          <w:rFonts w:ascii="Times New Roman" w:cs="Times New Roman" w:hAnsi="Times New Roman"/>
          <w:b w:val="false"/>
          <w:bCs w:val="false"/>
          <w:iCs/>
          <w:color w:val="000000"/>
          <w:sz w:val="27"/>
          <w:szCs w:val="27"/>
          <w:u w:val="none"/>
        </w:rPr>
        <w:t>, jedná se tedy o odběry pomocí čerpadel apod.). Voda ze studní a vodovodů prozatím nepodléhá žádnému omezení.</w:t>
      </w:r>
    </w:p>
    <w:p>
      <w:pPr>
        <w:pStyle w:val="style24"/>
        <w:rPr>
          <w:rStyle w:val="style22"/>
          <w:rFonts w:ascii="Times New Roman" w:hAnsi="Times New Roman"/>
          <w:b w:val="false"/>
          <w:bCs w:val="false"/>
          <w:sz w:val="27"/>
          <w:szCs w:val="27"/>
        </w:rPr>
      </w:pPr>
      <w:r>
        <w:rPr>
          <w:rStyle w:val="style22"/>
          <w:rFonts w:ascii="Times New Roman" w:hAnsi="Times New Roman"/>
          <w:b w:val="false"/>
          <w:bCs w:val="false"/>
          <w:sz w:val="27"/>
          <w:szCs w:val="27"/>
        </w:rPr>
        <w:t xml:space="preserve">Žádost o poskytnutí podpory z Operačního programu Životní prostředí na získání kompostérů a drtiče dřevní hmoty pro naši obec byla akceptována. Předpokládaný termín získání kompostérů je říjen 2015. </w:t>
      </w:r>
    </w:p>
    <w:p>
      <w:pPr>
        <w:pStyle w:val="style24"/>
        <w:rPr>
          <w:rStyle w:val="style22"/>
          <w:rFonts w:ascii="Times New Roman" w:hAnsi="Times New Roman"/>
          <w:b w:val="false"/>
          <w:bCs w:val="false"/>
          <w:sz w:val="27"/>
          <w:szCs w:val="27"/>
        </w:rPr>
      </w:pPr>
      <w:r>
        <w:rPr>
          <w:rStyle w:val="style22"/>
          <w:rFonts w:ascii="Times New Roman" w:hAnsi="Times New Roman"/>
          <w:b w:val="false"/>
          <w:bCs w:val="false"/>
          <w:sz w:val="27"/>
          <w:szCs w:val="27"/>
        </w:rPr>
        <w:t>Někteří občané stále užívají obecní parcely v rámci svých nemovitostí. Prosíme o kontrolu vašeho nemovitého majetku. Během 2. pololetí 2015 bychom rádi začali řešit tyto nesrovnalosti a uvedli je do souladu  s platnými právními normami.</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hAnsi="Times New Roman"/>
          <w:b w:val="false"/>
          <w:bCs w:val="false"/>
          <w:sz w:val="27"/>
          <w:szCs w:val="27"/>
        </w:rPr>
        <w:t>Práce na výstavbě naší obecní kapličky pokračují. Opět d</w:t>
      </w:r>
      <w:r>
        <w:rPr>
          <w:rStyle w:val="style22"/>
          <w:rFonts w:ascii="Times New Roman" w:cs="Times New Roman" w:hAnsi="Times New Roman"/>
          <w:b w:val="false"/>
          <w:bCs w:val="false"/>
          <w:iCs/>
          <w:color w:val="000000"/>
          <w:sz w:val="27"/>
          <w:szCs w:val="27"/>
          <w:u w:val="none"/>
        </w:rPr>
        <w:t>ěkujeme všem dárcům,  pomocníkům, brigádníkům a podporovatelům této jedinečné akce !!! Na účtu veřejné sbírky je v současnosti již cca 240.000,- Kč.</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U KD v Pohledu došlo k dalšímu vylepšení našeho venkovního posezení. Do altánku již nezafukuje a přibyla i kreslící tabule pro děti a malý dřevěný prostor na písek. V přístěnku v zadní části KD jsou uloženy sportovní potřeby ( míče, síť, bedminton, petangue, kroket, házedla, lano), které je možné si vypůjčit v otevírací době prodejny i hospůdky nebo po domluvě na t.č. 605 484 333,736 278 082.</w:t>
      </w:r>
    </w:p>
    <w:p>
      <w:pPr>
        <w:pStyle w:val="style24"/>
        <w:rPr>
          <w:rStyle w:val="style22"/>
          <w:rFonts w:ascii="Times New Roman" w:cs="Times New Roman" w:hAnsi="Times New Roman"/>
          <w:b/>
          <w:bCs/>
          <w:iCs/>
          <w:color w:val="000000"/>
          <w:sz w:val="27"/>
          <w:szCs w:val="27"/>
          <w:u w:val="none"/>
        </w:rPr>
      </w:pPr>
      <w:r>
        <w:rPr>
          <w:rStyle w:val="style22"/>
          <w:rFonts w:ascii="Times New Roman" w:cs="Times New Roman" w:hAnsi="Times New Roman"/>
          <w:b w:val="false"/>
          <w:bCs w:val="false"/>
          <w:iCs/>
          <w:color w:val="000000"/>
          <w:sz w:val="27"/>
          <w:szCs w:val="27"/>
          <w:u w:val="none"/>
        </w:rPr>
        <w:t xml:space="preserve">Připravované akce srpen a září 2015 -  </w:t>
      </w:r>
      <w:r>
        <w:rPr>
          <w:rStyle w:val="style22"/>
          <w:rFonts w:ascii="Times New Roman" w:cs="Times New Roman" w:hAnsi="Times New Roman"/>
          <w:b/>
          <w:bCs/>
          <w:iCs/>
          <w:color w:val="000000"/>
          <w:sz w:val="27"/>
          <w:szCs w:val="27"/>
          <w:u w:val="none"/>
        </w:rPr>
        <w:t xml:space="preserve">aktuální list akcí  je  vyvěšen na info tabulích  </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Sobota 15. 8. Rallye – automobilová soutěž</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Sobota 22.8. Cyklistický závod MTB Maraton Manitou</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Neděle 30. 8. Rozloučení s prázdninami</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Pátek, sobota 4. - 5. září Pro zájemce čistění komínů</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Sobota 12. září Obecní posvícenské posezení</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Pátek 18. září Svoz nebezpečného odpadu</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Od středy 23. do soboty 26. září Humanitární sbírka</w:t>
      </w:r>
    </w:p>
    <w:p>
      <w:pPr>
        <w:pStyle w:val="style24"/>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Každou středu od 18,00 hod. Cvičení  - Jóga pro zdravá záda</w:t>
      </w:r>
    </w:p>
    <w:p>
      <w:pPr>
        <w:pStyle w:val="style30"/>
        <w:rPr>
          <w:rFonts w:ascii="Times New Roman" w:cs="Times New Roman" w:hAnsi="Times New Roman"/>
          <w:b/>
          <w:sz w:val="44"/>
          <w:szCs w:val="44"/>
        </w:rPr>
      </w:pPr>
      <w:r>
        <w:rPr>
          <w:rFonts w:ascii="Times New Roman" w:cs="Times New Roman" w:hAnsi="Times New Roman"/>
          <w:b/>
          <w:sz w:val="40"/>
          <w:szCs w:val="40"/>
        </w:rPr>
        <w:t xml:space="preserve">Brzký chladivý vánek     </w:t>
      </w:r>
      <w:r>
        <w:rPr>
          <w:rFonts w:ascii="Times New Roman" w:cs="Times New Roman" w:hAnsi="Times New Roman"/>
          <w:b/>
          <w:sz w:val="44"/>
          <w:szCs w:val="44"/>
        </w:rPr>
        <w:t>Vám přeje</w:t>
      </w:r>
    </w:p>
    <w:p>
      <w:pPr>
        <w:pStyle w:val="style30"/>
        <w:rPr>
          <w:rFonts w:ascii="Times New Roman" w:cs="Times New Roman" w:hAnsi="Times New Roman"/>
          <w:b/>
        </w:rPr>
      </w:pPr>
      <w:r>
        <w:rPr>
          <w:rFonts w:ascii="Times New Roman" w:cs="Times New Roman" w:hAnsi="Times New Roman"/>
          <w:b/>
        </w:rPr>
        <w:t xml:space="preserve">               </w:t>
      </w:r>
    </w:p>
    <w:p>
      <w:pPr>
        <w:pStyle w:val="style30"/>
        <w:rPr>
          <w:rFonts w:ascii="Times New Roman" w:cs="Times New Roman" w:hAnsi="Times New Roman"/>
          <w:b/>
          <w:sz w:val="44"/>
          <w:szCs w:val="44"/>
        </w:rPr>
      </w:pPr>
      <w:r>
        <w:rPr>
          <w:rFonts w:ascii="Times New Roman" w:cs="Times New Roman" w:hAnsi="Times New Roman"/>
          <w:b/>
          <w:sz w:val="48"/>
          <w:szCs w:val="48"/>
        </w:rPr>
        <w:t xml:space="preserve">Váš </w:t>
      </w:r>
      <w:r>
        <w:rPr>
          <w:rFonts w:ascii="Times New Roman" w:cs="Times New Roman" w:hAnsi="Times New Roman"/>
          <w:b/>
          <w:sz w:val="44"/>
          <w:szCs w:val="44"/>
        </w:rPr>
        <w:t>Obecní čtyřlístek</w:t>
      </w:r>
    </w:p>
    <w:sectPr>
      <w:footerReference r:id="rId4" w:type="default"/>
      <w:type w:val="nextPage"/>
      <w:pgSz w:h="16838" w:w="11906"/>
      <w:pgMar w:bottom="1174" w:footer="465" w:gutter="0" w:header="0" w:left="1320" w:right="776" w:top="1418"/>
      <w:pgNumType w:fmt="decimal"/>
      <w:formProt w:val="false"/>
      <w:textDirection w:val="lrTb"/>
      <w:docGrid w:charSpace="32768" w:linePitch="3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OpenSymbol">
    <w:altName w:val="Arial Unicode MS"/>
    <w:charset w:val="02"/>
    <w:family w:val="auto"/>
    <w:pitch w:val="default"/>
  </w:font>
  <w:font w:name="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rPr/>
    </w:pPr>
    <w:r>
      <w:rPr/>
      <w:drawing>
        <wp:anchor allowOverlap="1" behindDoc="1" distB="0" distL="0" distR="0" distT="0" layoutInCell="1" locked="0" relativeHeight="5" simplePos="0">
          <wp:simplePos x="0" y="0"/>
          <wp:positionH relativeFrom="margin">
            <wp:posOffset>5687695</wp:posOffset>
          </wp:positionH>
          <wp:positionV relativeFrom="paragraph">
            <wp:posOffset>80645</wp:posOffset>
          </wp:positionV>
          <wp:extent cx="631190" cy="597535"/>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631190" cy="597535"/>
                  </a:xfrm>
                  <a:prstGeom prst="rect">
                    <a:avLst/>
                  </a:prstGeom>
                  <a:noFill/>
                  <a:ln w="9525">
                    <a:noFill/>
                    <a:miter lim="800000"/>
                    <a:headEnd/>
                    <a:tailEnd/>
                  </a:ln>
                </pic:spPr>
              </pic:pic>
            </a:graphicData>
          </a:graphic>
        </wp:anchor>
      </w:drawing>
    </w:r>
  </w:p>
  <w:p>
    <w:pPr>
      <w:pStyle w:val="style29"/>
      <w:rPr>
        <w:rFonts w:ascii="Times New Roman" w:cs="Times New Roman" w:hAnsi="Times New Roman"/>
        <w:sz w:val="20"/>
        <w:szCs w:val="20"/>
      </w:rPr>
    </w:pPr>
    <w:r>
      <w:rPr>
        <w:rFonts w:ascii="Times New Roman" w:cs="Times New Roman" w:hAnsi="Times New Roman"/>
        <w:sz w:val="20"/>
        <w:szCs w:val="20"/>
      </w:rPr>
      <w:t xml:space="preserve">Vydavatel: Obec Mladoňovice, 538 21 Slatiňany, </w:t>
    </w:r>
    <w:hyperlink r:id="rId2">
      <w:r>
        <w:rPr>
          <w:rStyle w:val="style18"/>
          <w:rFonts w:ascii="Times New Roman" w:hAnsi="Times New Roman"/>
          <w:sz w:val="20"/>
          <w:szCs w:val="20"/>
        </w:rPr>
        <w:t>www.obec-mladonovice.cz</w:t>
      </w:r>
    </w:hyperlink>
    <w:r>
      <w:rPr>
        <w:rFonts w:ascii="Times New Roman" w:cs="Times New Roman" w:hAnsi="Times New Roman"/>
        <w:sz w:val="20"/>
        <w:szCs w:val="20"/>
      </w:rPr>
      <w:t>, t.č.: 469 685 160, 605 484 333</w:t>
    </w:r>
  </w:p>
  <w:p>
    <w:pPr>
      <w:pStyle w:val="style29"/>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vydání 02/15 ze dne 13. 8. 2015,  redaktorka: Ing. Ivana Blehová, evidenční číslo: MK ČR E 18845</w:t>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 w:eastAsia="SimSun" w:hAnsi="Calibri"/>
      <w:color w:val="00000A"/>
      <w:sz w:val="22"/>
      <w:szCs w:val="22"/>
      <w:lang w:bidi="ar-SA" w:eastAsia="en-US" w:val="cs-CZ"/>
    </w:rPr>
  </w:style>
  <w:style w:styleId="style1" w:type="paragraph">
    <w:name w:val="Nadpis 1"/>
    <w:basedOn w:val="style23"/>
    <w:next w:val="style1"/>
    <w:pPr/>
    <w:rPr/>
  </w:style>
  <w:style w:styleId="style2" w:type="paragraph">
    <w:name w:val="Nadpis 2"/>
    <w:basedOn w:val="style23"/>
    <w:next w:val="style2"/>
    <w:pPr/>
    <w:rPr/>
  </w:style>
  <w:style w:styleId="style3" w:type="paragraph">
    <w:name w:val="Nadpis 3"/>
    <w:basedOn w:val="style23"/>
    <w:next w:val="style3"/>
    <w:pPr/>
    <w:rPr/>
  </w:style>
  <w:style w:styleId="style4" w:type="paragraph">
    <w:name w:val="Nadpis 4"/>
    <w:basedOn w:val="style23"/>
    <w:next w:val="style4"/>
    <w:pPr/>
    <w:rPr/>
  </w:style>
  <w:style w:styleId="style15" w:type="character">
    <w:name w:val="Default Paragraph Font"/>
    <w:next w:val="style15"/>
    <w:rPr/>
  </w:style>
  <w:style w:styleId="style16" w:type="character">
    <w:name w:val="Záhlaví Char"/>
    <w:basedOn w:val="style15"/>
    <w:next w:val="style16"/>
    <w:rPr/>
  </w:style>
  <w:style w:styleId="style17" w:type="character">
    <w:name w:val="Zápatí Char"/>
    <w:basedOn w:val="style15"/>
    <w:next w:val="style17"/>
    <w:rPr/>
  </w:style>
  <w:style w:styleId="style18" w:type="character">
    <w:name w:val="Internetový odkaz"/>
    <w:basedOn w:val="style15"/>
    <w:next w:val="style18"/>
    <w:rPr>
      <w:rFonts w:cs="Times New Roman"/>
      <w:color w:val="0563C1"/>
      <w:u w:val="single"/>
      <w:lang w:bidi="zxx-" w:eastAsia="zxx-" w:val="zxx-"/>
    </w:rPr>
  </w:style>
  <w:style w:styleId="style19" w:type="character">
    <w:name w:val="Text bubliny Char"/>
    <w:basedOn w:val="style15"/>
    <w:next w:val="style19"/>
    <w:rPr>
      <w:rFonts w:ascii="Segoe UI" w:cs="" w:hAnsi="Segoe UI"/>
      <w:sz w:val="18"/>
      <w:szCs w:val="18"/>
    </w:rPr>
  </w:style>
  <w:style w:styleId="style20" w:type="character">
    <w:name w:val="Navštívený internetový odkaz"/>
    <w:next w:val="style20"/>
    <w:rPr>
      <w:color w:val="800000"/>
      <w:u w:val="single"/>
      <w:lang w:bidi="zxx-" w:eastAsia="zxx-" w:val="zxx-"/>
    </w:rPr>
  </w:style>
  <w:style w:styleId="style21" w:type="character">
    <w:name w:val="Odrážky"/>
    <w:next w:val="style21"/>
    <w:rPr>
      <w:rFonts w:ascii="OpenSymbol" w:cs="OpenSymbol" w:eastAsia="OpenSymbol" w:hAnsi="OpenSymbol"/>
    </w:rPr>
  </w:style>
  <w:style w:styleId="style22" w:type="character">
    <w:name w:val="Silné zdůraznění"/>
    <w:next w:val="style22"/>
    <w:rPr>
      <w:b/>
      <w:bCs/>
    </w:rPr>
  </w:style>
  <w:style w:styleId="style23" w:type="paragraph">
    <w:name w:val="Nadpis"/>
    <w:basedOn w:val="style0"/>
    <w:next w:val="style24"/>
    <w:pPr>
      <w:keepNext/>
      <w:spacing w:after="120" w:before="240"/>
      <w:contextualSpacing w:val="false"/>
    </w:pPr>
    <w:rPr>
      <w:rFonts w:ascii="Arial" w:cs="Mangal" w:eastAsia="Microsoft YaHei" w:hAnsi="Arial"/>
      <w:sz w:val="28"/>
      <w:szCs w:val="28"/>
    </w:rPr>
  </w:style>
  <w:style w:styleId="style24" w:type="paragraph">
    <w:name w:val="Tělo textu"/>
    <w:basedOn w:val="style0"/>
    <w:next w:val="style24"/>
    <w:pPr>
      <w:spacing w:after="120" w:before="0"/>
      <w:contextualSpacing w:val="false"/>
    </w:pPr>
    <w:rPr/>
  </w:style>
  <w:style w:styleId="style25" w:type="paragraph">
    <w:name w:val="Seznam"/>
    <w:basedOn w:val="style24"/>
    <w:next w:val="style25"/>
    <w:pPr/>
    <w:rPr>
      <w:rFonts w:cs="Mangal"/>
    </w:rPr>
  </w:style>
  <w:style w:styleId="style26" w:type="paragraph">
    <w:name w:val="Popisek"/>
    <w:basedOn w:val="style0"/>
    <w:next w:val="style26"/>
    <w:pPr>
      <w:suppressLineNumbers/>
      <w:spacing w:after="120" w:before="120"/>
      <w:contextualSpacing w:val="false"/>
    </w:pPr>
    <w:rPr>
      <w:rFonts w:cs="Mangal"/>
      <w:i/>
      <w:iCs/>
      <w:sz w:val="24"/>
      <w:szCs w:val="24"/>
    </w:rPr>
  </w:style>
  <w:style w:styleId="style27" w:type="paragraph">
    <w:name w:val="Rejstřík"/>
    <w:basedOn w:val="style0"/>
    <w:next w:val="style27"/>
    <w:pPr>
      <w:suppressLineNumbers/>
    </w:pPr>
    <w:rPr>
      <w:rFonts w:cs="Mangal"/>
    </w:rPr>
  </w:style>
  <w:style w:styleId="style28" w:type="paragraph">
    <w:name w:val="Záhlaví"/>
    <w:basedOn w:val="style0"/>
    <w:next w:val="style28"/>
    <w:pPr>
      <w:tabs>
        <w:tab w:leader="none" w:pos="4536" w:val="center"/>
        <w:tab w:leader="none" w:pos="9072" w:val="right"/>
      </w:tabs>
      <w:spacing w:after="0" w:before="0" w:line="100" w:lineRule="atLeast"/>
      <w:contextualSpacing w:val="false"/>
    </w:pPr>
    <w:rPr>
      <w:rFonts w:cs="Calibri"/>
    </w:rPr>
  </w:style>
  <w:style w:styleId="style29" w:type="paragraph">
    <w:name w:val="Zápatí"/>
    <w:basedOn w:val="style0"/>
    <w:next w:val="style29"/>
    <w:pPr>
      <w:tabs>
        <w:tab w:leader="none" w:pos="4536" w:val="center"/>
        <w:tab w:leader="none" w:pos="9072" w:val="right"/>
      </w:tabs>
      <w:spacing w:after="0" w:before="0" w:line="100" w:lineRule="atLeast"/>
      <w:contextualSpacing w:val="false"/>
    </w:pPr>
    <w:rPr>
      <w:rFonts w:cs="Calibri"/>
    </w:rPr>
  </w:style>
  <w:style w:styleId="style30" w:type="paragraph">
    <w:name w:val="No Spacing"/>
    <w:next w:val="style30"/>
    <w:pPr>
      <w:widowControl/>
      <w:suppressAutoHyphens w:val="true"/>
      <w:spacing w:after="0" w:before="0" w:line="100" w:lineRule="atLeast"/>
      <w:contextualSpacing w:val="false"/>
    </w:pPr>
    <w:rPr>
      <w:rFonts w:ascii="Calibri" w:cs="" w:eastAsia="SimSun" w:hAnsi="Calibri"/>
      <w:color w:val="00000A"/>
      <w:sz w:val="22"/>
      <w:szCs w:val="22"/>
      <w:lang w:bidi="ar-SA" w:eastAsia="en-US" w:val="cs-CZ"/>
    </w:rPr>
  </w:style>
  <w:style w:styleId="style31" w:type="paragraph">
    <w:name w:val="Balloon Text"/>
    <w:basedOn w:val="style0"/>
    <w:next w:val="style31"/>
    <w:pPr>
      <w:spacing w:after="0" w:before="0" w:line="100" w:lineRule="atLeast"/>
      <w:contextualSpacing w:val="false"/>
    </w:pPr>
    <w:rPr>
      <w:rFonts w:ascii="Segoe UI" w:cs="Segoe UI" w:hAnsi="Segoe UI"/>
      <w:sz w:val="18"/>
      <w:szCs w:val="18"/>
    </w:rPr>
  </w:style>
  <w:style w:styleId="style32" w:type="paragraph">
    <w:name w:val="Obsah rámce"/>
    <w:basedOn w:val="style0"/>
    <w:next w:val="style32"/>
    <w:pPr/>
    <w:rPr/>
  </w:style>
  <w:style w:styleId="style33" w:type="paragraph">
    <w:name w:val="List Paragraph"/>
    <w:basedOn w:val="style0"/>
    <w:next w:val="style33"/>
    <w:pPr>
      <w:spacing w:after="0" w:before="0"/>
      <w:ind w:hanging="0" w:left="720" w:right="0"/>
      <w:contextualSpacing/>
    </w:pPr>
    <w:rPr/>
  </w:style>
  <w:style w:styleId="style34" w:type="paragraph">
    <w:name w:val="Citace"/>
    <w:basedOn w:val="style0"/>
    <w:next w:val="style34"/>
    <w:pPr/>
    <w:rPr/>
  </w:style>
  <w:style w:styleId="style35" w:type="paragraph">
    <w:name w:val="Název"/>
    <w:basedOn w:val="style23"/>
    <w:next w:val="style35"/>
    <w:pPr/>
    <w:rPr/>
  </w:style>
  <w:style w:styleId="style36" w:type="paragraph">
    <w:name w:val="Podtitul"/>
    <w:basedOn w:val="style23"/>
    <w:next w:val="style36"/>
    <w:pPr/>
    <w:rPr/>
  </w:style>
  <w:style w:styleId="style37" w:type="paragraph">
    <w:name w:val="Default"/>
    <w:next w:val="style37"/>
    <w:pPr>
      <w:widowControl/>
      <w:suppressAutoHyphens w:val="true"/>
    </w:pPr>
    <w:rPr>
      <w:rFonts w:ascii="Arial" w:cs="Arial" w:eastAsia="Calibri" w:hAnsi="Arial"/>
      <w:color w:val="000000"/>
      <w:sz w:val="24"/>
      <w:szCs w:val="24"/>
      <w:lang w:bidi="ar-SA" w:eastAsia="zh-CN" w:val="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obec-mladonovice.cz/" TargetMode="External"/>
</Relationships>
</file>

<file path=docProps/app.xml><?xml version="1.0" encoding="utf-8"?>
<Properties xmlns="http://schemas.openxmlformats.org/officeDocument/2006/extended-properties" xmlns:vt="http://schemas.openxmlformats.org/officeDocument/2006/docPropsVTypes">
  <Template>Normal</Template>
  <TotalTime>797</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2015-03-05T20:28:00Z</dcterms:created>
  <dc:creator>RTJ</dc:creator>
  <cp:lastModifiedBy>RTJ</cp:lastModifiedBy>
  <cp:lastPrinted>2015-08-14T11:49:42Z</cp:lastPrinted>
  <dcterms:modified xsi:type="dcterms:W3CDTF">2015-03-06T10:39:00Z</dcterms:modified>
  <cp:revision>9</cp:revision>
</cp:coreProperties>
</file>